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11CF" w14:textId="77777777" w:rsidR="00E727BA" w:rsidRPr="002543FE" w:rsidRDefault="00E727BA" w:rsidP="00E727BA">
      <w:pPr>
        <w:rPr>
          <w:b/>
          <w:bCs/>
        </w:rPr>
      </w:pPr>
      <w:r w:rsidRPr="002543FE">
        <w:rPr>
          <w:b/>
          <w:bCs/>
        </w:rPr>
        <w:t>Правила роботи сімейної лікарської практики De Schakel</w:t>
      </w:r>
    </w:p>
    <w:p w14:paraId="74DAE54C" w14:textId="77777777" w:rsidR="00E727BA" w:rsidRPr="002543FE" w:rsidRDefault="00E727BA" w:rsidP="00E727BA">
      <w:r w:rsidRPr="002543FE">
        <w:t>Адреса: Rotterdamseweg 72</w:t>
      </w:r>
      <w:r w:rsidRPr="002543FE">
        <w:br/>
        <w:t>3332 AK Zwijndrecht</w:t>
      </w:r>
      <w:r w:rsidRPr="002543FE">
        <w:br/>
        <w:t>078-6126262</w:t>
      </w:r>
      <w:r w:rsidRPr="002543FE">
        <w:br/>
        <w:t>У разі невідкладної ситуації телефонуйте за номером 078-6126262 та оберіть опцію 1</w:t>
      </w:r>
      <w:r w:rsidRPr="002543FE">
        <w:br/>
        <w:t>У разі загрози життю телефонуйте 112</w:t>
      </w:r>
    </w:p>
    <w:p w14:paraId="0C9B902B" w14:textId="77777777" w:rsidR="00E727BA" w:rsidRPr="002543FE" w:rsidRDefault="00E727BA" w:rsidP="00E727BA">
      <w:r w:rsidRPr="002543FE">
        <w:t>Години роботи:</w:t>
      </w:r>
      <w:r w:rsidRPr="002543FE">
        <w:br/>
        <w:t>Понеділок – п’ятниця з 8:00 до 17:00</w:t>
      </w:r>
    </w:p>
    <w:p w14:paraId="46F68954" w14:textId="77777777" w:rsidR="00E727BA" w:rsidRPr="002543FE" w:rsidRDefault="00E727BA" w:rsidP="00E727BA">
      <w:r w:rsidRPr="002543FE">
        <w:t>Увечері, вночі та у вихідні дні, якщо ваші скарги не можуть чекати до наступного робочого дня, ви можете звернутися до чергового пункту сімейної медичної допомоги Huisartsenpost Drechtdokters: Karel Lotsyweg 10</w:t>
      </w:r>
      <w:r w:rsidRPr="002543FE">
        <w:br/>
        <w:t>3318 AL Dordrecht</w:t>
      </w:r>
      <w:r w:rsidRPr="002543FE">
        <w:br/>
        <w:t>078-2020020</w:t>
      </w:r>
    </w:p>
    <w:p w14:paraId="7AFF2ED5" w14:textId="77777777" w:rsidR="00E727BA" w:rsidRPr="002543FE" w:rsidRDefault="00E727BA" w:rsidP="00E727BA">
      <w:r w:rsidRPr="002543FE">
        <w:rPr>
          <w:b/>
          <w:bCs/>
        </w:rPr>
        <w:t>Запис на прийом до сімейного лікаря:</w:t>
      </w:r>
      <w:r w:rsidRPr="002543FE">
        <w:br/>
        <w:t>• Під час запису на прийом асистент лікаря запише, які скарги ви бажаєте обговорити із сімейним лікарем.</w:t>
      </w:r>
      <w:r w:rsidRPr="002543FE">
        <w:br/>
        <w:t>• Для запису на прийом ви можете зателефонувати вранці.</w:t>
      </w:r>
      <w:r w:rsidRPr="002543FE">
        <w:br/>
        <w:t>• 1 консультація триває 10 хвилин, протягом яких можна обговорити 1 скаргу.</w:t>
      </w:r>
      <w:r w:rsidRPr="002543FE">
        <w:br/>
        <w:t>• Подвійна консультація триває 20 хвилин, під час неї можна обговорити 2 скарги або кілька коротких скарг.</w:t>
      </w:r>
      <w:r w:rsidRPr="002543FE">
        <w:br/>
        <w:t>• Якщо під час консультації вам потрібен перекладач, повідомте про це під час запису на прийом, щоб це можна було врахувати.</w:t>
      </w:r>
      <w:r w:rsidRPr="002543FE">
        <w:br/>
        <w:t>• Існує можливість записатися на телефонну консультацію із сімейним лікарем. Для цього важливо володіти нідерландською мовою.</w:t>
      </w:r>
      <w:r w:rsidRPr="002543FE">
        <w:br/>
        <w:t>• Заявку на виїзд лікаря додому для пацієнтів, які не можуть самостійно прийти до практики, необхідно подати до 10:00 ранку. Лікар здійснює домашні візити між 12:00 та 14:00.</w:t>
      </w:r>
      <w:r w:rsidRPr="002543FE">
        <w:br/>
        <w:t>• Через портал пацієнта на вебсайті можна поставити сімейному лікарю питання, які не є терміновими, надіславши електронний лист. Відповідь надається протягом 3 днів.</w:t>
      </w:r>
      <w:r w:rsidRPr="002543FE">
        <w:br/>
        <w:t>• Якщо ви не з’явилися на прийом і не скасували запис заздалегідь, ми стягнемо з вас оплату.</w:t>
      </w:r>
    </w:p>
    <w:p w14:paraId="2AB4A0FC" w14:textId="77777777" w:rsidR="00E727BA" w:rsidRPr="002543FE" w:rsidRDefault="00E727BA" w:rsidP="00E727BA">
      <w:r w:rsidRPr="002543FE">
        <w:rPr>
          <w:b/>
          <w:bCs/>
        </w:rPr>
        <w:t>Забір крові:</w:t>
      </w:r>
      <w:r w:rsidRPr="002543FE">
        <w:rPr>
          <w:b/>
          <w:bCs/>
        </w:rPr>
        <w:br/>
      </w:r>
      <w:r w:rsidRPr="002543FE">
        <w:t>Ви можете прийти без попереднього запису з понеділка по п’ятницю з 8:00 до 10:00 та здати кров у нашій практиці.</w:t>
      </w:r>
      <w:r w:rsidRPr="002543FE">
        <w:br/>
        <w:t>Через три робочі дні після 14:00 ви можете зателефонувати, щоб дізнатися результат. Також результати аналізу крові можна переглянути через Uw Zorg Online. Ви також можете повторно записатися на прийом до сімейного лікаря для обговорення результатів аналізів.</w:t>
      </w:r>
    </w:p>
    <w:p w14:paraId="6E90A3E8" w14:textId="77777777" w:rsidR="00E727BA" w:rsidRPr="002543FE" w:rsidRDefault="00E727BA" w:rsidP="00E727BA">
      <w:r w:rsidRPr="002543FE">
        <w:rPr>
          <w:b/>
          <w:bCs/>
        </w:rPr>
        <w:t>Інші пункти забору крові:</w:t>
      </w:r>
      <w:r w:rsidRPr="002543FE">
        <w:rPr>
          <w:b/>
          <w:bCs/>
        </w:rPr>
        <w:br/>
      </w:r>
      <w:r w:rsidRPr="002543FE">
        <w:t>Albert Schweitzer Ziekenhuis, відділення Zwijndrecht: Понеділок – п’ятниця з 7:00 до 17:00</w:t>
      </w:r>
      <w:r w:rsidRPr="002543FE">
        <w:br/>
        <w:t>Albert Schweitzer Ziekenhuis, відділення Dordrecht: Понеділок – п’ятниця з 07:00 до 17:00.</w:t>
      </w:r>
      <w:r w:rsidRPr="002543FE">
        <w:br/>
        <w:t>Забір крові в Albert Schweitzer Ziekenhuis проводиться лише за попереднім записом. Записатися можна через вебсайт лабораторії Result або за телефоном 078 654 15 32.</w:t>
      </w:r>
    </w:p>
    <w:p w14:paraId="3DECFC9C" w14:textId="77777777" w:rsidR="00E727BA" w:rsidRDefault="00E727BA" w:rsidP="00E727BA">
      <w:r w:rsidRPr="002543FE">
        <w:t> </w:t>
      </w:r>
    </w:p>
    <w:p w14:paraId="47A3B3EE" w14:textId="77777777" w:rsidR="00E727BA" w:rsidRDefault="00E727BA" w:rsidP="00E727BA">
      <w:r>
        <w:br w:type="page"/>
      </w:r>
    </w:p>
    <w:p w14:paraId="6E3A8155" w14:textId="77777777" w:rsidR="00E727BA" w:rsidRPr="002543FE" w:rsidRDefault="00E727BA" w:rsidP="00E727BA">
      <w:r w:rsidRPr="002543FE">
        <w:lastRenderedPageBreak/>
        <w:br/>
      </w:r>
      <w:r w:rsidRPr="002543FE">
        <w:rPr>
          <w:b/>
          <w:bCs/>
        </w:rPr>
        <w:t>Дослідження сечі:</w:t>
      </w:r>
      <w:r w:rsidRPr="002543FE">
        <w:rPr>
          <w:b/>
          <w:bCs/>
        </w:rPr>
        <w:br/>
      </w:r>
      <w:r w:rsidRPr="002543FE">
        <w:t>Якщо ви хочете здати сечу на аналіз у сімейній лікарській практиці, просимо принести зразок бажано до 10:00. На стійці реєстрації є бланк, який ви можете заповнити, вказавши свої скарги. Бланк доступний лише нідерландською мовою. Якщо це становить проблему, повідомте про це асистента на рецепції.</w:t>
      </w:r>
    </w:p>
    <w:p w14:paraId="55808BD8" w14:textId="77777777" w:rsidR="00E727BA" w:rsidRPr="002543FE" w:rsidRDefault="00E727BA" w:rsidP="00E727BA">
      <w:r w:rsidRPr="002543FE">
        <w:rPr>
          <w:b/>
          <w:bCs/>
        </w:rPr>
        <w:t>Прийом у асистента лікаря:</w:t>
      </w:r>
      <w:r w:rsidRPr="002543FE">
        <w:rPr>
          <w:b/>
          <w:bCs/>
        </w:rPr>
        <w:br/>
      </w:r>
      <w:r w:rsidRPr="002543FE">
        <w:t>Усі наші асистенти також ведуть власний прийом. За попереднім записом ви можете звернутися для:</w:t>
      </w:r>
      <w:r w:rsidRPr="002543FE">
        <w:br/>
        <w:t>• Вимірювання артеріального тиску</w:t>
      </w:r>
      <w:r w:rsidRPr="002543FE">
        <w:br/>
        <w:t>• Лікування бородавок</w:t>
      </w:r>
      <w:r w:rsidRPr="002543FE">
        <w:br/>
        <w:t>• Перев’язки ран</w:t>
      </w:r>
      <w:r w:rsidRPr="002543FE">
        <w:br/>
        <w:t>• Ін’єкцій/імунотерапії</w:t>
      </w:r>
      <w:r w:rsidRPr="002543FE">
        <w:br/>
        <w:t>• Промивання вух</w:t>
      </w:r>
      <w:r w:rsidRPr="002543FE">
        <w:br/>
        <w:t>• Зняття швів</w:t>
      </w:r>
      <w:r w:rsidRPr="002543FE">
        <w:br/>
        <w:t>• Тесту на вагітність (за медичними показаннями)</w:t>
      </w:r>
      <w:r w:rsidRPr="002543FE">
        <w:br/>
        <w:t>• Дослідження сечі</w:t>
      </w:r>
      <w:r w:rsidRPr="002543FE">
        <w:br/>
        <w:t>• Контролю рівня цукру в крові. Визначення рівня запального показника CRP (за медичними показаннями)</w:t>
      </w:r>
      <w:r w:rsidRPr="002543FE">
        <w:br/>
        <w:t>• Взяття мазка в рамках державної програми скринінгу населення</w:t>
      </w:r>
    </w:p>
    <w:p w14:paraId="3F81C1F3" w14:textId="77777777" w:rsidR="00E727BA" w:rsidRPr="002543FE" w:rsidRDefault="00E727BA" w:rsidP="00E727BA">
      <w:r w:rsidRPr="002543FE">
        <w:rPr>
          <w:b/>
          <w:bCs/>
        </w:rPr>
        <w:t>Практичний помічник із психічного здоров’я (POH-GGZ):</w:t>
      </w:r>
      <w:r w:rsidRPr="002543FE">
        <w:br/>
        <w:t>Практичний помічник із психічного здоров’я може супроводжувати вас або вашу дитину при легких психологічних скаргах. Ці консультації не оплачуються з вашого власного ризику (eigen risico).</w:t>
      </w:r>
      <w:r w:rsidRPr="002543FE">
        <w:br/>
        <w:t>Якщо ви бажаєте записатися на прийом, зверніться до асистента.</w:t>
      </w:r>
    </w:p>
    <w:p w14:paraId="6FFA5101" w14:textId="77777777" w:rsidR="00E727BA" w:rsidRPr="002543FE" w:rsidRDefault="00E727BA" w:rsidP="00E727BA">
      <w:r w:rsidRPr="002543FE">
        <w:rPr>
          <w:b/>
          <w:bCs/>
        </w:rPr>
        <w:t>Помічник сімейного лікаря (SOH):</w:t>
      </w:r>
      <w:r w:rsidRPr="002543FE">
        <w:br/>
        <w:t>SOH підтримує сімейного лікаря у його або її роботі, самостійно приймаючи пацієнтів під час консультацій. SOH має спеціальну освіту та диплом, що дозволяють самостійно лікувати різні захворювання та скарги відповідно до затверджених протоколів. За потреби SOH консультується із сімейним лікарем.</w:t>
      </w:r>
    </w:p>
    <w:p w14:paraId="7102895F" w14:textId="77777777" w:rsidR="00E727BA" w:rsidRPr="002543FE" w:rsidRDefault="00E727BA" w:rsidP="00E727BA">
      <w:r w:rsidRPr="002543FE">
        <w:rPr>
          <w:b/>
          <w:bCs/>
        </w:rPr>
        <w:t>Практичний помічник із соматичної допомоги (POH-S):</w:t>
      </w:r>
      <w:r w:rsidRPr="002543FE">
        <w:br/>
        <w:t>Практичний помічник із соматичної допомоги супроводжує пацієнтів із:</w:t>
      </w:r>
      <w:r w:rsidRPr="002543FE">
        <w:br/>
        <w:t>• COPD/астмою</w:t>
      </w:r>
      <w:r w:rsidRPr="002543FE">
        <w:br/>
        <w:t>• Цукровим діабетом</w:t>
      </w:r>
      <w:r w:rsidRPr="002543FE">
        <w:br/>
        <w:t>• CVRM (управління серцево-судинними ризиками). Вартість аналізу крові оплачується з вашого власного ризику.</w:t>
      </w:r>
      <w:r w:rsidRPr="002543FE">
        <w:br/>
        <w:t>• Допомогою у відмові від куріння</w:t>
      </w:r>
      <w:r w:rsidRPr="002543FE">
        <w:br/>
        <w:t>• Доглядом за людьми похилого віку</w:t>
      </w:r>
    </w:p>
    <w:p w14:paraId="095D0504" w14:textId="77777777" w:rsidR="00E727BA" w:rsidRDefault="00E727BA" w:rsidP="00E727BA"/>
    <w:p w14:paraId="50961589" w14:textId="77777777" w:rsidR="00E727BA" w:rsidRDefault="00E727BA" w:rsidP="00E727BA"/>
    <w:p w14:paraId="28C5139E" w14:textId="77777777" w:rsidR="00E727BA" w:rsidRDefault="00E727BA" w:rsidP="00E727BA">
      <w:r w:rsidRPr="00E67BF6">
        <w:rPr>
          <w:b/>
          <w:bCs/>
        </w:rPr>
        <w:t>Від імені всієї команди ласкаво просимо до сімейної лікарської практики De Schakel!</w:t>
      </w:r>
    </w:p>
    <w:p w14:paraId="625DD390" w14:textId="2C0B53B5" w:rsidR="00E67BF6" w:rsidRDefault="00E67BF6"/>
    <w:sectPr w:rsidR="00E67B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3FE"/>
    <w:rsid w:val="000F382F"/>
    <w:rsid w:val="000F7C1F"/>
    <w:rsid w:val="002543FE"/>
    <w:rsid w:val="00443203"/>
    <w:rsid w:val="005C52D7"/>
    <w:rsid w:val="00E23316"/>
    <w:rsid w:val="00E67BF6"/>
    <w:rsid w:val="00E727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A8691"/>
  <w15:chartTrackingRefBased/>
  <w15:docId w15:val="{F5CF956D-C072-484D-BC9F-92606C7EF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4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54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543F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543F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543F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543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43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43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43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43F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543F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543F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543F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543F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543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43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43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43FE"/>
    <w:rPr>
      <w:rFonts w:eastAsiaTheme="majorEastAsia" w:cstheme="majorBidi"/>
      <w:color w:val="272727" w:themeColor="text1" w:themeTint="D8"/>
    </w:rPr>
  </w:style>
  <w:style w:type="paragraph" w:styleId="Titel">
    <w:name w:val="Title"/>
    <w:basedOn w:val="Standaard"/>
    <w:next w:val="Standaard"/>
    <w:link w:val="TitelChar"/>
    <w:uiPriority w:val="10"/>
    <w:qFormat/>
    <w:rsid w:val="00254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43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43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43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43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43FE"/>
    <w:rPr>
      <w:i/>
      <w:iCs/>
      <w:color w:val="404040" w:themeColor="text1" w:themeTint="BF"/>
    </w:rPr>
  </w:style>
  <w:style w:type="paragraph" w:styleId="Lijstalinea">
    <w:name w:val="List Paragraph"/>
    <w:basedOn w:val="Standaard"/>
    <w:uiPriority w:val="34"/>
    <w:qFormat/>
    <w:rsid w:val="002543FE"/>
    <w:pPr>
      <w:ind w:left="720"/>
      <w:contextualSpacing/>
    </w:pPr>
  </w:style>
  <w:style w:type="character" w:styleId="Intensievebenadrukking">
    <w:name w:val="Intense Emphasis"/>
    <w:basedOn w:val="Standaardalinea-lettertype"/>
    <w:uiPriority w:val="21"/>
    <w:qFormat/>
    <w:rsid w:val="002543FE"/>
    <w:rPr>
      <w:i/>
      <w:iCs/>
      <w:color w:val="2F5496" w:themeColor="accent1" w:themeShade="BF"/>
    </w:rPr>
  </w:style>
  <w:style w:type="paragraph" w:styleId="Duidelijkcitaat">
    <w:name w:val="Intense Quote"/>
    <w:basedOn w:val="Standaard"/>
    <w:next w:val="Standaard"/>
    <w:link w:val="DuidelijkcitaatChar"/>
    <w:uiPriority w:val="30"/>
    <w:qFormat/>
    <w:rsid w:val="00254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543FE"/>
    <w:rPr>
      <w:i/>
      <w:iCs/>
      <w:color w:val="2F5496" w:themeColor="accent1" w:themeShade="BF"/>
    </w:rPr>
  </w:style>
  <w:style w:type="character" w:styleId="Intensieveverwijzing">
    <w:name w:val="Intense Reference"/>
    <w:basedOn w:val="Standaardalinea-lettertype"/>
    <w:uiPriority w:val="32"/>
    <w:qFormat/>
    <w:rsid w:val="002543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647</Words>
  <Characters>3562</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Prerna Mohan</dc:creator>
  <cp:keywords/>
  <dc:description/>
  <cp:lastModifiedBy>Prerna Mohan</cp:lastModifiedBy>
  <cp:revision>3</cp:revision>
  <dcterms:created xsi:type="dcterms:W3CDTF">2026-07-15T14:30:00Z</dcterms:created>
  <dcterms:modified xsi:type="dcterms:W3CDTF">2026-09-08T14:45:00Z</dcterms:modified>
</cp:coreProperties>
</file>